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3619F" w14:textId="1A3612B6" w:rsidR="006D4F3C" w:rsidRPr="00CD7815" w:rsidRDefault="005E128E" w:rsidP="00E65783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7815">
        <w:rPr>
          <w:rFonts w:ascii="Times New Roman" w:hAnsi="Times New Roman" w:cs="Times New Roman"/>
          <w:b/>
          <w:bCs/>
          <w:sz w:val="24"/>
          <w:szCs w:val="24"/>
          <w:u w:val="single"/>
        </w:rPr>
        <w:t>ПЦФ:</w:t>
      </w:r>
    </w:p>
    <w:p w14:paraId="57F8AE66" w14:textId="0DCF67B9" w:rsidR="005E128E" w:rsidRDefault="005E128E" w:rsidP="00E657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28E"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 w:rsidRPr="00D84C61">
        <w:rPr>
          <w:rFonts w:ascii="Times New Roman" w:eastAsia="Times New Roman" w:hAnsi="Times New Roman"/>
          <w:sz w:val="24"/>
          <w:szCs w:val="24"/>
          <w:lang w:val="en-US" w:eastAsia="ru-RU"/>
        </w:rPr>
        <w:t>BR</w:t>
      </w:r>
      <w:r w:rsidRPr="00D84C61">
        <w:rPr>
          <w:rFonts w:ascii="Times New Roman" w:eastAsia="Times New Roman" w:hAnsi="Times New Roman"/>
          <w:sz w:val="24"/>
          <w:szCs w:val="24"/>
          <w:lang w:eastAsia="ru-RU"/>
        </w:rPr>
        <w:t>05236529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«Комплексная оценка экосистем </w:t>
      </w:r>
      <w:proofErr w:type="spellStart"/>
      <w:r w:rsidR="00515F42"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Щ</w:t>
      </w:r>
      <w:r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учинско</w:t>
      </w:r>
      <w:proofErr w:type="spellEnd"/>
      <w:r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515F42"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</w:t>
      </w:r>
      <w:r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оровской курортной зоны с определением экологической нагрузки в целях устойчивого использования рекреационного потенциала»</w:t>
      </w:r>
      <w:r w:rsidRPr="005E128E">
        <w:rPr>
          <w:rFonts w:ascii="Times New Roman" w:eastAsia="Times New Roman" w:hAnsi="Times New Roman"/>
          <w:sz w:val="24"/>
          <w:szCs w:val="24"/>
          <w:lang w:eastAsia="ru-RU"/>
        </w:rPr>
        <w:t>; 2018-2020 гг.</w:t>
      </w:r>
      <w:r w:rsidR="00CD78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C9BD26F" w14:textId="68CAD881" w:rsidR="00515F42" w:rsidRDefault="005E128E" w:rsidP="00E65783">
      <w:pPr>
        <w:spacing w:after="0" w:line="240" w:lineRule="auto"/>
        <w:ind w:firstLine="567"/>
        <w:jc w:val="both"/>
        <w:rPr>
          <w:rStyle w:val="s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84E78" w:rsidRPr="00784E78">
        <w:rPr>
          <w:rFonts w:ascii="Times New Roman" w:hAnsi="Times New Roman" w:cs="Times New Roman"/>
          <w:sz w:val="24"/>
          <w:szCs w:val="24"/>
        </w:rPr>
        <w:t>BR10965352</w:t>
      </w:r>
      <w:r w:rsidR="00784E78">
        <w:rPr>
          <w:rFonts w:ascii="Times New Roman" w:hAnsi="Times New Roman" w:cs="Times New Roman"/>
          <w:sz w:val="24"/>
          <w:szCs w:val="24"/>
        </w:rPr>
        <w:t>;</w:t>
      </w:r>
      <w:r w:rsidR="00784E78" w:rsidRPr="00784E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84E78"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hyperlink r:id="rId5" w:history="1">
        <w:r w:rsidR="00784E78" w:rsidRPr="00CD7815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Научно-прикладные основы интегрированного управления наводнениями с разработкой алгоритма их предупреждения для бассейнов крупных рек Северного, Центрального и Восточного Казахстана</w:t>
        </w:r>
      </w:hyperlink>
      <w:r w:rsidR="00784E78"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784E7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515F42" w:rsidRPr="00B63923">
        <w:rPr>
          <w:rFonts w:ascii="Times New Roman" w:eastAsia="Times New Roman" w:hAnsi="Times New Roman"/>
          <w:sz w:val="24"/>
          <w:szCs w:val="24"/>
          <w:lang w:eastAsia="ru-RU"/>
        </w:rPr>
        <w:t>по Договору №13-01 от 21.10.2021 г. на выполнение научно-исследовательских работ</w:t>
      </w:r>
      <w:r w:rsidR="00515F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5F42" w:rsidRPr="00B63923">
        <w:rPr>
          <w:rStyle w:val="s0"/>
          <w:sz w:val="24"/>
          <w:szCs w:val="24"/>
        </w:rPr>
        <w:t>по задаче «</w:t>
      </w:r>
      <w:r w:rsidR="00515F42">
        <w:rPr>
          <w:rFonts w:ascii="Times New Roman" w:hAnsi="Times New Roman"/>
          <w:sz w:val="24"/>
          <w:szCs w:val="24"/>
        </w:rPr>
        <w:t>П</w:t>
      </w:r>
      <w:r w:rsidR="00515F42" w:rsidRPr="00B63923">
        <w:rPr>
          <w:rFonts w:ascii="Times New Roman" w:hAnsi="Times New Roman"/>
          <w:sz w:val="24"/>
          <w:szCs w:val="24"/>
        </w:rPr>
        <w:t xml:space="preserve">роведение инвентаризации и идентификации проявлений экстремальных гидрологических явлений (наводнений) и объектов, подверженных разрушаемому воздействию в бассейнах крупных рек по </w:t>
      </w:r>
      <w:r w:rsidR="00515F42">
        <w:rPr>
          <w:rFonts w:ascii="Times New Roman" w:hAnsi="Times New Roman"/>
          <w:sz w:val="24"/>
          <w:szCs w:val="24"/>
        </w:rPr>
        <w:t>С</w:t>
      </w:r>
      <w:r w:rsidR="00515F42" w:rsidRPr="00B63923">
        <w:rPr>
          <w:rFonts w:ascii="Times New Roman" w:hAnsi="Times New Roman"/>
          <w:sz w:val="24"/>
          <w:szCs w:val="24"/>
        </w:rPr>
        <w:t>еверо-</w:t>
      </w:r>
      <w:r w:rsidR="00515F42">
        <w:rPr>
          <w:rFonts w:ascii="Times New Roman" w:hAnsi="Times New Roman"/>
          <w:sz w:val="24"/>
          <w:szCs w:val="24"/>
        </w:rPr>
        <w:t>К</w:t>
      </w:r>
      <w:r w:rsidR="00515F42" w:rsidRPr="00B63923">
        <w:rPr>
          <w:rFonts w:ascii="Times New Roman" w:hAnsi="Times New Roman"/>
          <w:sz w:val="24"/>
          <w:szCs w:val="24"/>
        </w:rPr>
        <w:t xml:space="preserve">азахстанской и </w:t>
      </w:r>
      <w:r w:rsidR="00515F42">
        <w:rPr>
          <w:rFonts w:ascii="Times New Roman" w:hAnsi="Times New Roman"/>
          <w:sz w:val="24"/>
          <w:szCs w:val="24"/>
        </w:rPr>
        <w:t>А</w:t>
      </w:r>
      <w:r w:rsidR="00515F42" w:rsidRPr="00B63923">
        <w:rPr>
          <w:rFonts w:ascii="Times New Roman" w:hAnsi="Times New Roman"/>
          <w:sz w:val="24"/>
          <w:szCs w:val="24"/>
        </w:rPr>
        <w:t>кмолинской областям, двум городам областного значения (</w:t>
      </w:r>
      <w:r w:rsidR="00515F42">
        <w:rPr>
          <w:rFonts w:ascii="Times New Roman" w:hAnsi="Times New Roman"/>
          <w:sz w:val="24"/>
          <w:szCs w:val="24"/>
        </w:rPr>
        <w:t>П</w:t>
      </w:r>
      <w:r w:rsidR="00515F42" w:rsidRPr="00B63923">
        <w:rPr>
          <w:rFonts w:ascii="Times New Roman" w:hAnsi="Times New Roman"/>
          <w:sz w:val="24"/>
          <w:szCs w:val="24"/>
        </w:rPr>
        <w:t xml:space="preserve">етропавловск и </w:t>
      </w:r>
      <w:r w:rsidR="00515F42">
        <w:rPr>
          <w:rFonts w:ascii="Times New Roman" w:hAnsi="Times New Roman"/>
          <w:sz w:val="24"/>
          <w:szCs w:val="24"/>
        </w:rPr>
        <w:t>К</w:t>
      </w:r>
      <w:r w:rsidR="00515F42" w:rsidRPr="00B63923">
        <w:rPr>
          <w:rFonts w:ascii="Times New Roman" w:hAnsi="Times New Roman"/>
          <w:sz w:val="24"/>
          <w:szCs w:val="24"/>
        </w:rPr>
        <w:t xml:space="preserve">окшетау), а также по г. </w:t>
      </w:r>
      <w:r w:rsidR="00515F42">
        <w:rPr>
          <w:rFonts w:ascii="Times New Roman" w:hAnsi="Times New Roman"/>
          <w:sz w:val="24"/>
          <w:szCs w:val="24"/>
        </w:rPr>
        <w:t>Н</w:t>
      </w:r>
      <w:r w:rsidR="00515F42" w:rsidRPr="00B63923">
        <w:rPr>
          <w:rFonts w:ascii="Times New Roman" w:hAnsi="Times New Roman"/>
          <w:sz w:val="24"/>
          <w:szCs w:val="24"/>
        </w:rPr>
        <w:t>ур-</w:t>
      </w:r>
      <w:r w:rsidR="00515F42">
        <w:rPr>
          <w:rFonts w:ascii="Times New Roman" w:hAnsi="Times New Roman"/>
          <w:sz w:val="24"/>
          <w:szCs w:val="24"/>
        </w:rPr>
        <w:t>С</w:t>
      </w:r>
      <w:r w:rsidR="00515F42" w:rsidRPr="00B63923">
        <w:rPr>
          <w:rFonts w:ascii="Times New Roman" w:hAnsi="Times New Roman"/>
          <w:sz w:val="24"/>
          <w:szCs w:val="24"/>
        </w:rPr>
        <w:t>ултан</w:t>
      </w:r>
      <w:r w:rsidR="00515F42" w:rsidRPr="00B63923">
        <w:rPr>
          <w:rStyle w:val="s0"/>
          <w:sz w:val="24"/>
          <w:szCs w:val="24"/>
        </w:rPr>
        <w:t>»</w:t>
      </w:r>
      <w:r w:rsidR="00515F42">
        <w:rPr>
          <w:rStyle w:val="s0"/>
          <w:sz w:val="24"/>
          <w:szCs w:val="24"/>
        </w:rPr>
        <w:t xml:space="preserve"> </w:t>
      </w:r>
      <w:r w:rsidR="00515F42" w:rsidRPr="00B63923">
        <w:rPr>
          <w:rStyle w:val="s0"/>
          <w:sz w:val="24"/>
          <w:szCs w:val="24"/>
        </w:rPr>
        <w:t>в рамках программы «Научно-прикладные основы интегрированного управления наводнениями с разработкой алгоритма их предупреждения для бассейнов крупных рек Северного, Центрального и Восточного Казахстана»</w:t>
      </w:r>
      <w:r w:rsidR="00515F42">
        <w:rPr>
          <w:rStyle w:val="s0"/>
          <w:sz w:val="24"/>
          <w:szCs w:val="24"/>
        </w:rPr>
        <w:t>; 2021 г.</w:t>
      </w:r>
      <w:r w:rsidR="00CD7815">
        <w:rPr>
          <w:rStyle w:val="s0"/>
          <w:sz w:val="24"/>
          <w:szCs w:val="24"/>
        </w:rPr>
        <w:t>;</w:t>
      </w:r>
    </w:p>
    <w:p w14:paraId="021D3915" w14:textId="78289C3F" w:rsidR="00784E78" w:rsidRPr="00CD7815" w:rsidRDefault="00784E78" w:rsidP="00E657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Style w:val="s0"/>
          <w:sz w:val="24"/>
          <w:szCs w:val="24"/>
        </w:rPr>
        <w:t xml:space="preserve">3. </w:t>
      </w:r>
      <w:r w:rsidRPr="00784E78">
        <w:rPr>
          <w:rFonts w:ascii="Times New Roman" w:hAnsi="Times New Roman" w:cs="Times New Roman"/>
          <w:sz w:val="24"/>
          <w:szCs w:val="24"/>
        </w:rPr>
        <w:t xml:space="preserve">BR10965282; </w:t>
      </w:r>
      <w:r w:rsidR="00CD7815"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hyperlink r:id="rId6" w:history="1">
        <w:r w:rsidRPr="00CD7815">
          <w:rPr>
            <w:rStyle w:val="a6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Казахстанско-российская граница: исторический контекст и новая геополитическая реальность</w:t>
        </w:r>
      </w:hyperlink>
      <w:r w:rsidR="00CD7815" w:rsidRPr="00CD781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784E78">
        <w:rPr>
          <w:rFonts w:ascii="Times New Roman" w:hAnsi="Times New Roman" w:cs="Times New Roman"/>
          <w:sz w:val="24"/>
          <w:szCs w:val="24"/>
        </w:rPr>
        <w:t>; 2021-2023</w:t>
      </w:r>
      <w:r w:rsidR="00CD78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CD7815">
        <w:rPr>
          <w:rFonts w:ascii="Times New Roman" w:hAnsi="Times New Roman" w:cs="Times New Roman"/>
          <w:sz w:val="24"/>
          <w:szCs w:val="24"/>
          <w:lang w:val="kk-KZ"/>
        </w:rPr>
        <w:t>гг</w:t>
      </w:r>
      <w:proofErr w:type="spellEnd"/>
      <w:r w:rsidR="00CD781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CCBC31C" w14:textId="30E4D693" w:rsidR="005E128E" w:rsidRPr="00D84C61" w:rsidRDefault="005E128E" w:rsidP="00E657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9BBF01" w14:textId="7A4770A5" w:rsidR="005E128E" w:rsidRDefault="005E128E" w:rsidP="00E65783">
      <w:pPr>
        <w:spacing w:after="0"/>
      </w:pPr>
    </w:p>
    <w:p w14:paraId="00E89156" w14:textId="1B893204" w:rsidR="00E65783" w:rsidRPr="00CD7815" w:rsidRDefault="00E65783" w:rsidP="00E65783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7815">
        <w:rPr>
          <w:rFonts w:ascii="Times New Roman" w:hAnsi="Times New Roman" w:cs="Times New Roman"/>
          <w:b/>
          <w:bCs/>
          <w:sz w:val="24"/>
          <w:szCs w:val="24"/>
          <w:u w:val="single"/>
        </w:rPr>
        <w:t>ГФ:</w:t>
      </w:r>
    </w:p>
    <w:p w14:paraId="1C2C8044" w14:textId="7BE3E5EE" w:rsidR="00E65783" w:rsidRPr="00E65783" w:rsidRDefault="00E65783" w:rsidP="00E65783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783">
        <w:rPr>
          <w:rFonts w:ascii="Times New Roman" w:eastAsia="Calibri" w:hAnsi="Times New Roman" w:cs="Times New Roman"/>
          <w:sz w:val="24"/>
          <w:szCs w:val="24"/>
          <w:lang w:val="en-US"/>
        </w:rPr>
        <w:t>AP</w:t>
      </w:r>
      <w:r w:rsidRPr="00E65783">
        <w:rPr>
          <w:rFonts w:ascii="Times New Roman" w:eastAsia="Calibri" w:hAnsi="Times New Roman" w:cs="Times New Roman"/>
          <w:sz w:val="24"/>
          <w:szCs w:val="24"/>
        </w:rPr>
        <w:t xml:space="preserve">05136087: </w:t>
      </w:r>
      <w:r w:rsidRPr="00CD7815">
        <w:rPr>
          <w:rFonts w:ascii="Times New Roman" w:eastAsia="Calibri" w:hAnsi="Times New Roman" w:cs="Times New Roman"/>
          <w:b/>
          <w:bCs/>
          <w:sz w:val="24"/>
          <w:szCs w:val="24"/>
        </w:rPr>
        <w:t>«Гидрологическое компьютерное моделирование половодья рек Есиль и Нура для определения риска затопления территории города Астаны и прилегающих населенных пунктов»</w:t>
      </w:r>
      <w:r>
        <w:rPr>
          <w:rFonts w:ascii="Times New Roman" w:eastAsia="Calibri" w:hAnsi="Times New Roman" w:cs="Times New Roman"/>
          <w:sz w:val="24"/>
          <w:szCs w:val="24"/>
        </w:rPr>
        <w:t>; 2018-2020 гг.</w:t>
      </w:r>
      <w:r w:rsidR="00CD781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E0FAC8" w14:textId="791AB2AB" w:rsidR="00E65783" w:rsidRDefault="00E65783" w:rsidP="00E65783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5783">
        <w:rPr>
          <w:rFonts w:ascii="Times New Roman" w:hAnsi="Times New Roman" w:cs="Times New Roman"/>
          <w:sz w:val="24"/>
          <w:szCs w:val="24"/>
        </w:rPr>
        <w:t xml:space="preserve">AP08856733 </w:t>
      </w:r>
      <w:r w:rsidRPr="00CD7815">
        <w:rPr>
          <w:rFonts w:ascii="Times New Roman" w:hAnsi="Times New Roman" w:cs="Times New Roman"/>
          <w:b/>
          <w:bCs/>
          <w:sz w:val="24"/>
          <w:szCs w:val="24"/>
        </w:rPr>
        <w:t>«Оценить поверхностные водные ресурсы и их использование на междуречье Нура-Есиль с применением геоинформационных технологий для устойчивого развития сельских территорий»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65783">
        <w:rPr>
          <w:rFonts w:ascii="Times New Roman" w:hAnsi="Times New Roman" w:cs="Times New Roman"/>
          <w:sz w:val="24"/>
          <w:szCs w:val="24"/>
        </w:rPr>
        <w:t xml:space="preserve"> 2020-2022 г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2BFCBFB" w14:textId="77777777" w:rsidR="00E65783" w:rsidRPr="00524D75" w:rsidRDefault="00E65783" w:rsidP="00524D7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65783" w:rsidRPr="0052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0262C"/>
    <w:multiLevelType w:val="hybridMultilevel"/>
    <w:tmpl w:val="89A4C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0689"/>
    <w:multiLevelType w:val="hybridMultilevel"/>
    <w:tmpl w:val="AD1A5BCA"/>
    <w:lvl w:ilvl="0" w:tplc="C98E02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1C22"/>
    <w:multiLevelType w:val="hybridMultilevel"/>
    <w:tmpl w:val="BD44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200260">
    <w:abstractNumId w:val="0"/>
  </w:num>
  <w:num w:numId="2" w16cid:durableId="1304196202">
    <w:abstractNumId w:val="2"/>
  </w:num>
  <w:num w:numId="3" w16cid:durableId="172078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67C"/>
    <w:rsid w:val="002342C1"/>
    <w:rsid w:val="0024267C"/>
    <w:rsid w:val="004E1CB6"/>
    <w:rsid w:val="004F7430"/>
    <w:rsid w:val="005028A7"/>
    <w:rsid w:val="00515F42"/>
    <w:rsid w:val="00524D75"/>
    <w:rsid w:val="005A30C4"/>
    <w:rsid w:val="005E128E"/>
    <w:rsid w:val="006D4F3C"/>
    <w:rsid w:val="00784E78"/>
    <w:rsid w:val="00832CB5"/>
    <w:rsid w:val="00CD7815"/>
    <w:rsid w:val="00E27A58"/>
    <w:rsid w:val="00E65783"/>
    <w:rsid w:val="00FB5571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0EF6"/>
  <w15:docId w15:val="{2A5C6160-F23E-45B0-9C6D-B70C15BF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28E"/>
    <w:pPr>
      <w:ind w:left="720"/>
      <w:contextualSpacing/>
    </w:pPr>
  </w:style>
  <w:style w:type="paragraph" w:styleId="a4">
    <w:name w:val="No Spacing"/>
    <w:aliases w:val="No Spacing,свой,Без интервала21,Без интерваль,Без интервала3,No Spacing12,No Spacing121,Без интервала28,Без интеБез интервала,14 TNR,МОЙ СТИЛЬ,Без интервала22,Елжан"/>
    <w:link w:val="a5"/>
    <w:uiPriority w:val="1"/>
    <w:qFormat/>
    <w:rsid w:val="00515F42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5">
    <w:name w:val="Без интервала Знак"/>
    <w:aliases w:val="No Spacing Знак,свой Знак,Без интервала21 Знак,Без интерваль Знак,Без интервала3 Знак,No Spacing12 Знак,No Spacing121 Знак,Без интервала28 Знак,Без интеБез интервала Знак,14 TNR Знак,МОЙ СТИЛЬ Знак,Без интервала22 Знак,Елжан Знак"/>
    <w:link w:val="a4"/>
    <w:uiPriority w:val="1"/>
    <w:locked/>
    <w:rsid w:val="00515F42"/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s0">
    <w:name w:val="s0"/>
    <w:rsid w:val="00515F4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784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ncste.kz/object/view/NG45bzc3MHl5RHR3OGdqWjRXTWdvQT09" TargetMode="External"/><Relationship Id="rId5" Type="http://schemas.openxmlformats.org/officeDocument/2006/relationships/hyperlink" Target="https://is.ncste.kz/object/view/YUcxMWsvTUdrTFdNWmR0cnJja3dY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Zhanbota Mussagaliyeva</dc:creator>
  <cp:keywords/>
  <dc:description/>
  <cp:lastModifiedBy>Zhanbota Mussagaliyeva</cp:lastModifiedBy>
  <cp:revision>2</cp:revision>
  <dcterms:created xsi:type="dcterms:W3CDTF">2024-05-30T10:56:00Z</dcterms:created>
  <dcterms:modified xsi:type="dcterms:W3CDTF">2024-06-06T09:37:00Z</dcterms:modified>
</cp:coreProperties>
</file>